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6F03" w14:textId="40DD09D7" w:rsidR="00624E56" w:rsidRDefault="00624E56" w:rsidP="00624E56">
      <w:r w:rsidRPr="00624E56">
        <w:rPr>
          <w:noProof/>
        </w:rPr>
        <w:drawing>
          <wp:anchor distT="0" distB="0" distL="114300" distR="114300" simplePos="0" relativeHeight="251661312" behindDoc="0" locked="0" layoutInCell="1" allowOverlap="1" wp14:anchorId="7ACF5179" wp14:editId="6637A904">
            <wp:simplePos x="0" y="0"/>
            <wp:positionH relativeFrom="column">
              <wp:posOffset>-358588</wp:posOffset>
            </wp:positionH>
            <wp:positionV relativeFrom="paragraph">
              <wp:posOffset>-206188</wp:posOffset>
            </wp:positionV>
            <wp:extent cx="2907558" cy="63649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532" cy="6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"https://ernest.unistra.fr/jcms/prdr2_1438316/fr/upload/docs/image/png/2023-09/logo_intranet_vignette_02.png.associated/th-600x400-logo_intranet_vignette_02.png.png" \* MERGEFORMATINET </w:instrText>
      </w:r>
      <w:r w:rsidR="00F73F24">
        <w:fldChar w:fldCharType="separate"/>
      </w:r>
      <w:r>
        <w:fldChar w:fldCharType="end"/>
      </w:r>
    </w:p>
    <w:p w14:paraId="2BF97D90" w14:textId="30896FF8" w:rsidR="00624E56" w:rsidRDefault="00624E56" w:rsidP="00624E56">
      <w:pPr>
        <w:jc w:val="center"/>
        <w:rPr>
          <w:b/>
          <w:sz w:val="28"/>
          <w:szCs w:val="28"/>
          <w:lang w:val="fr-FR"/>
        </w:rPr>
      </w:pPr>
    </w:p>
    <w:p w14:paraId="09747A20" w14:textId="642F5281" w:rsidR="00624E56" w:rsidRDefault="00624E56" w:rsidP="00624E56">
      <w:pPr>
        <w:jc w:val="center"/>
        <w:rPr>
          <w:b/>
          <w:sz w:val="28"/>
          <w:szCs w:val="28"/>
          <w:lang w:val="fr-FR"/>
        </w:rPr>
      </w:pPr>
    </w:p>
    <w:p w14:paraId="067CF8A2" w14:textId="035B0332" w:rsidR="00880E73" w:rsidRDefault="00880E73" w:rsidP="00624E56">
      <w:pPr>
        <w:jc w:val="center"/>
        <w:rPr>
          <w:b/>
          <w:sz w:val="28"/>
          <w:szCs w:val="28"/>
          <w:lang w:val="fr-FR"/>
        </w:rPr>
      </w:pPr>
    </w:p>
    <w:p w14:paraId="55964C4F" w14:textId="77777777" w:rsidR="00880E73" w:rsidRDefault="00880E73" w:rsidP="00624E56">
      <w:pPr>
        <w:jc w:val="center"/>
        <w:rPr>
          <w:b/>
          <w:sz w:val="28"/>
          <w:szCs w:val="28"/>
          <w:lang w:val="fr-FR"/>
        </w:rPr>
      </w:pPr>
    </w:p>
    <w:p w14:paraId="6F77C3B9" w14:textId="609C76A2" w:rsidR="00624E56" w:rsidRDefault="00624E56" w:rsidP="00624E56">
      <w:pPr>
        <w:jc w:val="center"/>
        <w:rPr>
          <w:b/>
          <w:sz w:val="28"/>
          <w:szCs w:val="28"/>
          <w:lang w:val="fr-FR"/>
        </w:rPr>
      </w:pPr>
    </w:p>
    <w:p w14:paraId="6D800A60" w14:textId="6B850DBD" w:rsidR="00624E56" w:rsidRPr="00624E56" w:rsidRDefault="00624E56" w:rsidP="00624E56">
      <w:pPr>
        <w:jc w:val="center"/>
        <w:rPr>
          <w:b/>
          <w:sz w:val="56"/>
          <w:szCs w:val="56"/>
          <w:lang w:val="fr-FR"/>
        </w:rPr>
      </w:pPr>
      <w:r w:rsidRPr="00624E56">
        <w:rPr>
          <w:b/>
          <w:sz w:val="56"/>
          <w:szCs w:val="56"/>
          <w:lang w:val="fr-FR"/>
        </w:rPr>
        <w:t>CONFERENCE</w:t>
      </w:r>
    </w:p>
    <w:p w14:paraId="6A6D0E7C" w14:textId="74D18A94" w:rsidR="00624E56" w:rsidRDefault="00624E56" w:rsidP="00624E56">
      <w:pPr>
        <w:jc w:val="center"/>
        <w:rPr>
          <w:b/>
          <w:sz w:val="28"/>
          <w:szCs w:val="28"/>
          <w:lang w:val="fr-FR"/>
        </w:rPr>
      </w:pPr>
    </w:p>
    <w:p w14:paraId="25BE404F" w14:textId="77777777" w:rsidR="00624E56" w:rsidRDefault="00624E56" w:rsidP="00624E56">
      <w:pPr>
        <w:jc w:val="center"/>
        <w:rPr>
          <w:b/>
          <w:sz w:val="28"/>
          <w:szCs w:val="28"/>
          <w:lang w:val="fr-FR"/>
        </w:rPr>
      </w:pPr>
    </w:p>
    <w:p w14:paraId="7481E8E5" w14:textId="49461049" w:rsidR="006D3C04" w:rsidRPr="00624E56" w:rsidRDefault="00624E56" w:rsidP="00624E56">
      <w:pPr>
        <w:jc w:val="center"/>
        <w:rPr>
          <w:b/>
          <w:sz w:val="28"/>
          <w:szCs w:val="28"/>
          <w:lang w:val="fr-FR"/>
        </w:rPr>
      </w:pPr>
      <w:r w:rsidRPr="00624E56">
        <w:rPr>
          <w:b/>
          <w:sz w:val="28"/>
          <w:szCs w:val="28"/>
          <w:lang w:val="fr-FR"/>
        </w:rPr>
        <w:t xml:space="preserve">Lundi 15 </w:t>
      </w:r>
      <w:r w:rsidR="0091565C">
        <w:rPr>
          <w:b/>
          <w:sz w:val="28"/>
          <w:szCs w:val="28"/>
          <w:lang w:val="fr-FR"/>
        </w:rPr>
        <w:t>avril</w:t>
      </w:r>
      <w:r w:rsidRPr="00624E56">
        <w:rPr>
          <w:b/>
          <w:sz w:val="28"/>
          <w:szCs w:val="28"/>
          <w:lang w:val="fr-FR"/>
        </w:rPr>
        <w:t xml:space="preserve"> 202</w:t>
      </w:r>
      <w:r w:rsidR="0091565C">
        <w:rPr>
          <w:b/>
          <w:sz w:val="28"/>
          <w:szCs w:val="28"/>
          <w:lang w:val="fr-FR"/>
        </w:rPr>
        <w:t>4</w:t>
      </w:r>
      <w:r w:rsidRPr="00624E56">
        <w:rPr>
          <w:b/>
          <w:sz w:val="28"/>
          <w:szCs w:val="28"/>
          <w:lang w:val="fr-FR"/>
        </w:rPr>
        <w:t xml:space="preserve"> à 14h30</w:t>
      </w:r>
    </w:p>
    <w:p w14:paraId="205045A5" w14:textId="5AB953B9" w:rsidR="00624E56" w:rsidRPr="00624E56" w:rsidRDefault="00880E73" w:rsidP="00624E56">
      <w:pPr>
        <w:jc w:val="center"/>
        <w:rPr>
          <w:i/>
          <w:sz w:val="28"/>
          <w:szCs w:val="28"/>
          <w:lang w:val="fr-FR"/>
        </w:rPr>
      </w:pPr>
      <w:proofErr w:type="spellStart"/>
      <w:r>
        <w:rPr>
          <w:i/>
          <w:sz w:val="28"/>
          <w:szCs w:val="28"/>
          <w:lang w:val="fr-FR"/>
        </w:rPr>
        <w:t>Amphithéatre</w:t>
      </w:r>
      <w:proofErr w:type="spellEnd"/>
      <w:r w:rsidR="00624E56" w:rsidRPr="00624E56">
        <w:rPr>
          <w:i/>
          <w:sz w:val="28"/>
          <w:szCs w:val="28"/>
          <w:lang w:val="fr-FR"/>
        </w:rPr>
        <w:t xml:space="preserve"> Guy </w:t>
      </w:r>
      <w:proofErr w:type="spellStart"/>
      <w:r w:rsidR="00624E56" w:rsidRPr="00624E56">
        <w:rPr>
          <w:i/>
          <w:sz w:val="28"/>
          <w:szCs w:val="28"/>
          <w:lang w:val="fr-FR"/>
        </w:rPr>
        <w:t>Ourisson</w:t>
      </w:r>
      <w:proofErr w:type="spellEnd"/>
    </w:p>
    <w:p w14:paraId="20DC38C6" w14:textId="5914E97C" w:rsidR="00624E56" w:rsidRPr="00624E56" w:rsidRDefault="00624E56" w:rsidP="00624E56">
      <w:pPr>
        <w:jc w:val="center"/>
        <w:rPr>
          <w:i/>
          <w:sz w:val="28"/>
          <w:szCs w:val="28"/>
          <w:lang w:val="fr-FR"/>
        </w:rPr>
      </w:pPr>
      <w:r w:rsidRPr="00624E56">
        <w:rPr>
          <w:i/>
          <w:sz w:val="28"/>
          <w:szCs w:val="28"/>
          <w:lang w:val="fr-FR"/>
        </w:rPr>
        <w:t>Faculté de Chimie</w:t>
      </w:r>
    </w:p>
    <w:p w14:paraId="711F5CD1" w14:textId="124E2220" w:rsidR="00624E56" w:rsidRDefault="00624E56" w:rsidP="00624E56">
      <w:pPr>
        <w:jc w:val="center"/>
        <w:rPr>
          <w:sz w:val="28"/>
          <w:szCs w:val="28"/>
          <w:lang w:val="fr-FR"/>
        </w:rPr>
      </w:pPr>
    </w:p>
    <w:p w14:paraId="5A7FE490" w14:textId="77777777" w:rsidR="00624E56" w:rsidRPr="00624E56" w:rsidRDefault="00624E56" w:rsidP="00624E56">
      <w:pPr>
        <w:jc w:val="center"/>
        <w:rPr>
          <w:sz w:val="28"/>
          <w:szCs w:val="28"/>
          <w:lang w:val="fr-FR"/>
        </w:rPr>
      </w:pPr>
    </w:p>
    <w:p w14:paraId="56EFFFB0" w14:textId="77777777" w:rsidR="00624E56" w:rsidRPr="00624E56" w:rsidRDefault="00624E56" w:rsidP="00624E56">
      <w:pPr>
        <w:jc w:val="center"/>
        <w:rPr>
          <w:b/>
          <w:color w:val="FF0000"/>
          <w:sz w:val="48"/>
          <w:szCs w:val="48"/>
          <w:lang w:val="fr-CA"/>
        </w:rPr>
      </w:pPr>
      <w:r w:rsidRPr="00624E56">
        <w:rPr>
          <w:b/>
          <w:color w:val="FF0000"/>
          <w:sz w:val="48"/>
          <w:szCs w:val="48"/>
          <w:lang w:val="fr-CA"/>
        </w:rPr>
        <w:t xml:space="preserve">Le monde </w:t>
      </w:r>
      <w:proofErr w:type="spellStart"/>
      <w:r w:rsidRPr="00624E56">
        <w:rPr>
          <w:b/>
          <w:color w:val="FF0000"/>
          <w:sz w:val="48"/>
          <w:szCs w:val="48"/>
          <w:lang w:val="fr-CA"/>
        </w:rPr>
        <w:t>photocatalytique</w:t>
      </w:r>
      <w:proofErr w:type="spellEnd"/>
      <w:r w:rsidRPr="00624E56">
        <w:rPr>
          <w:b/>
          <w:color w:val="FF0000"/>
          <w:sz w:val="48"/>
          <w:szCs w:val="48"/>
          <w:lang w:val="fr-CA"/>
        </w:rPr>
        <w:t xml:space="preserve"> et photonique des </w:t>
      </w:r>
      <w:proofErr w:type="spellStart"/>
      <w:r w:rsidRPr="00624E56">
        <w:rPr>
          <w:b/>
          <w:color w:val="FF0000"/>
          <w:sz w:val="48"/>
          <w:szCs w:val="48"/>
          <w:lang w:val="fr-CA"/>
        </w:rPr>
        <w:t>MOFs</w:t>
      </w:r>
      <w:proofErr w:type="spellEnd"/>
      <w:r w:rsidRPr="00624E56">
        <w:rPr>
          <w:b/>
          <w:color w:val="FF0000"/>
          <w:sz w:val="48"/>
          <w:szCs w:val="48"/>
          <w:lang w:val="fr-CA"/>
        </w:rPr>
        <w:t xml:space="preserve"> à base de porphyrines</w:t>
      </w:r>
    </w:p>
    <w:p w14:paraId="29533BA3" w14:textId="7EE2E0D5" w:rsidR="00624E56" w:rsidRPr="00624E56" w:rsidRDefault="00624E56" w:rsidP="00624E56">
      <w:pPr>
        <w:jc w:val="center"/>
        <w:rPr>
          <w:sz w:val="28"/>
          <w:szCs w:val="28"/>
          <w:lang w:val="fr-CA"/>
        </w:rPr>
      </w:pPr>
    </w:p>
    <w:p w14:paraId="327DD4AA" w14:textId="5544790C" w:rsidR="00624E56" w:rsidRPr="00624E56" w:rsidRDefault="00624E56" w:rsidP="00624E56">
      <w:pPr>
        <w:jc w:val="center"/>
        <w:rPr>
          <w:rFonts w:ascii="Times New Roman" w:eastAsia="Times New Roman" w:hAnsi="Times New Roman" w:cs="Times New Roman"/>
        </w:rPr>
      </w:pPr>
      <w:r w:rsidRPr="00624E56">
        <w:rPr>
          <w:rFonts w:ascii="Times New Roman" w:eastAsia="Times New Roman" w:hAnsi="Times New Roman" w:cs="Times New Roman"/>
        </w:rPr>
        <w:fldChar w:fldCharType="begin"/>
      </w:r>
      <w:r w:rsidRPr="00624E56">
        <w:rPr>
          <w:rFonts w:ascii="Times New Roman" w:eastAsia="Times New Roman" w:hAnsi="Times New Roman" w:cs="Times New Roman"/>
        </w:rPr>
        <w:instrText xml:space="preserve"> INCLUDEPICTURE "https://www.usherbrooke.ca/chimie/fileadmin/_processed_/5/9/csm_Harvey_Pierre_802830eb93.jpg" \* MERGEFORMATINET </w:instrText>
      </w:r>
      <w:r w:rsidRPr="00624E56">
        <w:rPr>
          <w:rFonts w:ascii="Times New Roman" w:eastAsia="Times New Roman" w:hAnsi="Times New Roman" w:cs="Times New Roman"/>
        </w:rPr>
        <w:fldChar w:fldCharType="separate"/>
      </w:r>
      <w:r w:rsidRPr="00624E5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A4E8A5" wp14:editId="1B5A74C0">
            <wp:extent cx="1264024" cy="1684420"/>
            <wp:effectExtent l="0" t="0" r="6350" b="5080"/>
            <wp:docPr id="2" name="Picture 2" descr="Pr. Pierre D. Ha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. Pierre D. Harv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45" cy="16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E56">
        <w:rPr>
          <w:rFonts w:ascii="Times New Roman" w:eastAsia="Times New Roman" w:hAnsi="Times New Roman" w:cs="Times New Roman"/>
        </w:rPr>
        <w:fldChar w:fldCharType="end"/>
      </w:r>
    </w:p>
    <w:p w14:paraId="6CF4CC13" w14:textId="0645E513" w:rsidR="00624E56" w:rsidRPr="00624E56" w:rsidRDefault="00624E56" w:rsidP="00624E56">
      <w:pPr>
        <w:jc w:val="center"/>
        <w:rPr>
          <w:sz w:val="28"/>
          <w:szCs w:val="28"/>
          <w:lang w:val="fr-CA"/>
        </w:rPr>
      </w:pPr>
    </w:p>
    <w:p w14:paraId="7C5C357F" w14:textId="77777777" w:rsidR="00624E56" w:rsidRPr="00624E56" w:rsidRDefault="00624E56" w:rsidP="00624E56">
      <w:pPr>
        <w:jc w:val="center"/>
        <w:rPr>
          <w:b/>
          <w:sz w:val="40"/>
          <w:szCs w:val="40"/>
          <w:lang w:val="fr-CA"/>
        </w:rPr>
      </w:pPr>
      <w:r w:rsidRPr="00624E56">
        <w:rPr>
          <w:b/>
          <w:sz w:val="40"/>
          <w:szCs w:val="40"/>
          <w:lang w:val="fr-CA"/>
        </w:rPr>
        <w:t>Prof. Pierre D. Harvey</w:t>
      </w:r>
    </w:p>
    <w:p w14:paraId="20024958" w14:textId="66D45F63" w:rsidR="00624E56" w:rsidRPr="00045B28" w:rsidRDefault="00624E56" w:rsidP="00624E56">
      <w:pPr>
        <w:jc w:val="center"/>
        <w:rPr>
          <w:i/>
          <w:sz w:val="28"/>
          <w:szCs w:val="28"/>
          <w:lang w:val="fr-CA"/>
        </w:rPr>
      </w:pPr>
      <w:r w:rsidRPr="00045B28">
        <w:rPr>
          <w:i/>
          <w:sz w:val="28"/>
          <w:szCs w:val="28"/>
          <w:lang w:val="fr-CA"/>
        </w:rPr>
        <w:t>Département de chimie, Université de Sherbrooke, PQ, Canada.</w:t>
      </w:r>
    </w:p>
    <w:p w14:paraId="4271BA3B" w14:textId="73322B49" w:rsidR="00624E56" w:rsidRPr="00F73F24" w:rsidRDefault="00F73F24" w:rsidP="00624E56">
      <w:pPr>
        <w:jc w:val="center"/>
        <w:rPr>
          <w:sz w:val="28"/>
          <w:szCs w:val="28"/>
        </w:rPr>
      </w:pPr>
      <w:hyperlink r:id="rId6" w:history="1">
        <w:r w:rsidR="00045B28" w:rsidRPr="00F73F24">
          <w:rPr>
            <w:rStyle w:val="Lienhypertexte"/>
            <w:sz w:val="28"/>
            <w:szCs w:val="28"/>
          </w:rPr>
          <w:t>Pierre.Harvey@USherbrooke.ca</w:t>
        </w:r>
      </w:hyperlink>
      <w:r w:rsidR="00045B28" w:rsidRPr="00F73F24">
        <w:rPr>
          <w:sz w:val="28"/>
          <w:szCs w:val="28"/>
        </w:rPr>
        <w:t xml:space="preserve"> </w:t>
      </w:r>
    </w:p>
    <w:p w14:paraId="69962E0F" w14:textId="4171DE6D" w:rsidR="00624E56" w:rsidRPr="00F73F24" w:rsidRDefault="00624E56" w:rsidP="00624E56">
      <w:pPr>
        <w:jc w:val="center"/>
        <w:rPr>
          <w:sz w:val="28"/>
          <w:szCs w:val="28"/>
        </w:rPr>
      </w:pPr>
    </w:p>
    <w:p w14:paraId="486EC16E" w14:textId="559E0CD6" w:rsidR="00624E56" w:rsidRPr="00F73F24" w:rsidRDefault="00624E56" w:rsidP="00624E56">
      <w:pPr>
        <w:jc w:val="center"/>
        <w:rPr>
          <w:sz w:val="28"/>
          <w:szCs w:val="28"/>
        </w:rPr>
      </w:pPr>
    </w:p>
    <w:p w14:paraId="2B5F46C2" w14:textId="012A523A" w:rsidR="00045B28" w:rsidRPr="00F73F24" w:rsidRDefault="00045B28" w:rsidP="00624E56">
      <w:pPr>
        <w:jc w:val="center"/>
        <w:rPr>
          <w:sz w:val="28"/>
          <w:szCs w:val="28"/>
        </w:rPr>
      </w:pPr>
    </w:p>
    <w:p w14:paraId="1BB9A9E0" w14:textId="77777777" w:rsidR="00F73F24" w:rsidRDefault="00F73F24" w:rsidP="00624E56">
      <w:pPr>
        <w:jc w:val="center"/>
        <w:rPr>
          <w:sz w:val="28"/>
          <w:szCs w:val="28"/>
          <w:lang w:val="fr-FR"/>
        </w:rPr>
      </w:pPr>
      <w:r w:rsidRPr="00F73F24">
        <w:rPr>
          <w:sz w:val="28"/>
          <w:szCs w:val="28"/>
          <w:lang w:val="fr-FR"/>
        </w:rPr>
        <w:t>Cont</w:t>
      </w:r>
      <w:r>
        <w:rPr>
          <w:sz w:val="28"/>
          <w:szCs w:val="28"/>
          <w:lang w:val="fr-FR"/>
        </w:rPr>
        <w:t>act :</w:t>
      </w:r>
    </w:p>
    <w:p w14:paraId="4FA13510" w14:textId="35E7E143" w:rsidR="00045B28" w:rsidRPr="00F73F24" w:rsidRDefault="00045B28" w:rsidP="00624E56">
      <w:pPr>
        <w:jc w:val="center"/>
        <w:rPr>
          <w:sz w:val="28"/>
          <w:szCs w:val="28"/>
          <w:lang w:val="fr-FR"/>
        </w:rPr>
      </w:pPr>
      <w:r w:rsidRPr="00F73F24">
        <w:rPr>
          <w:sz w:val="28"/>
          <w:szCs w:val="28"/>
          <w:lang w:val="fr-FR"/>
        </w:rPr>
        <w:t xml:space="preserve"> </w:t>
      </w:r>
      <w:hyperlink r:id="rId7" w:history="1">
        <w:r w:rsidRPr="00F73F24">
          <w:rPr>
            <w:rStyle w:val="Lienhypertexte"/>
            <w:sz w:val="28"/>
            <w:szCs w:val="28"/>
            <w:lang w:val="fr-FR"/>
          </w:rPr>
          <w:t>mobian@unistra.fr</w:t>
        </w:r>
      </w:hyperlink>
      <w:r w:rsidRPr="00F73F24">
        <w:rPr>
          <w:sz w:val="28"/>
          <w:szCs w:val="28"/>
          <w:lang w:val="fr-FR"/>
        </w:rPr>
        <w:t xml:space="preserve"> ou </w:t>
      </w:r>
      <w:hyperlink r:id="rId8" w:history="1">
        <w:r w:rsidRPr="00F73F24">
          <w:rPr>
            <w:rStyle w:val="Lienhypertexte"/>
            <w:sz w:val="28"/>
            <w:szCs w:val="28"/>
            <w:lang w:val="fr-FR"/>
          </w:rPr>
          <w:t>frederic.bolze@unistra</w:t>
        </w:r>
      </w:hyperlink>
      <w:r w:rsidRPr="00F73F24">
        <w:rPr>
          <w:sz w:val="28"/>
          <w:szCs w:val="28"/>
          <w:lang w:val="fr-FR"/>
        </w:rPr>
        <w:t xml:space="preserve"> </w:t>
      </w:r>
    </w:p>
    <w:p w14:paraId="0DF4681E" w14:textId="744B01A4" w:rsidR="00045B28" w:rsidRPr="00F73F24" w:rsidRDefault="00045B28" w:rsidP="00624E56">
      <w:pPr>
        <w:jc w:val="center"/>
        <w:rPr>
          <w:sz w:val="28"/>
          <w:szCs w:val="28"/>
          <w:lang w:val="fr-FR"/>
        </w:rPr>
      </w:pPr>
    </w:p>
    <w:p w14:paraId="3F9B05DA" w14:textId="1718D022" w:rsidR="00045B28" w:rsidRDefault="00045B28" w:rsidP="00045B28">
      <w:pPr>
        <w:jc w:val="center"/>
        <w:rPr>
          <w:b/>
          <w:sz w:val="28"/>
          <w:szCs w:val="28"/>
          <w:lang w:val="fr-CA"/>
        </w:rPr>
      </w:pPr>
      <w:r w:rsidRPr="00045B28">
        <w:rPr>
          <w:b/>
          <w:sz w:val="28"/>
          <w:szCs w:val="28"/>
          <w:lang w:val="fr-CA"/>
        </w:rPr>
        <w:lastRenderedPageBreak/>
        <w:t xml:space="preserve">Le monde </w:t>
      </w:r>
      <w:proofErr w:type="spellStart"/>
      <w:r w:rsidRPr="00045B28">
        <w:rPr>
          <w:b/>
          <w:sz w:val="28"/>
          <w:szCs w:val="28"/>
          <w:lang w:val="fr-CA"/>
        </w:rPr>
        <w:t>photocatalytique</w:t>
      </w:r>
      <w:proofErr w:type="spellEnd"/>
      <w:r w:rsidRPr="00045B28">
        <w:rPr>
          <w:b/>
          <w:sz w:val="28"/>
          <w:szCs w:val="28"/>
          <w:lang w:val="fr-CA"/>
        </w:rPr>
        <w:t xml:space="preserve"> et photonique des </w:t>
      </w:r>
      <w:proofErr w:type="spellStart"/>
      <w:r w:rsidRPr="00045B28">
        <w:rPr>
          <w:b/>
          <w:sz w:val="28"/>
          <w:szCs w:val="28"/>
          <w:lang w:val="fr-CA"/>
        </w:rPr>
        <w:t>MOFs</w:t>
      </w:r>
      <w:proofErr w:type="spellEnd"/>
      <w:r w:rsidRPr="00045B28">
        <w:rPr>
          <w:b/>
          <w:sz w:val="28"/>
          <w:szCs w:val="28"/>
          <w:lang w:val="fr-CA"/>
        </w:rPr>
        <w:t xml:space="preserve"> à base de porphyrines</w:t>
      </w:r>
    </w:p>
    <w:p w14:paraId="2DF56C17" w14:textId="77777777" w:rsidR="00045B28" w:rsidRPr="00045B28" w:rsidRDefault="00045B28" w:rsidP="00045B28">
      <w:pPr>
        <w:jc w:val="center"/>
        <w:rPr>
          <w:b/>
          <w:sz w:val="28"/>
          <w:szCs w:val="28"/>
          <w:lang w:val="fr-CA"/>
        </w:rPr>
      </w:pPr>
    </w:p>
    <w:p w14:paraId="393C4434" w14:textId="3B4069A0" w:rsidR="00045B28" w:rsidRDefault="00045B28" w:rsidP="00045B28">
      <w:pPr>
        <w:jc w:val="center"/>
        <w:rPr>
          <w:i/>
          <w:lang w:val="fr-CA"/>
        </w:rPr>
      </w:pPr>
      <w:r w:rsidRPr="00045B28">
        <w:rPr>
          <w:i/>
          <w:lang w:val="fr-CA"/>
        </w:rPr>
        <w:t>Pierre D. Harvey, Département de chimie, Université de Sherbrooke, PQ, Canada.</w:t>
      </w:r>
    </w:p>
    <w:p w14:paraId="3120EC9A" w14:textId="77777777" w:rsidR="00045B28" w:rsidRPr="00045B28" w:rsidRDefault="00045B28" w:rsidP="00045B28">
      <w:pPr>
        <w:jc w:val="center"/>
        <w:rPr>
          <w:i/>
          <w:lang w:val="fr-CA"/>
        </w:rPr>
      </w:pPr>
    </w:p>
    <w:p w14:paraId="581147B8" w14:textId="77777777" w:rsidR="00045B28" w:rsidRPr="0021454A" w:rsidRDefault="00045B28" w:rsidP="00045B28">
      <w:pPr>
        <w:ind w:firstLine="720"/>
        <w:jc w:val="both"/>
        <w:rPr>
          <w:lang w:val="fr-CA"/>
        </w:rPr>
      </w:pPr>
      <w:r>
        <w:rPr>
          <w:lang w:val="fr-CA"/>
        </w:rPr>
        <w:t>Les réseaux métal-organiques à base de porphyrines (</w:t>
      </w:r>
      <w:proofErr w:type="spellStart"/>
      <w:r>
        <w:rPr>
          <w:lang w:val="fr-CA"/>
        </w:rPr>
        <w:t>PMOFs</w:t>
      </w:r>
      <w:proofErr w:type="spellEnd"/>
      <w:r>
        <w:rPr>
          <w:lang w:val="fr-CA"/>
        </w:rPr>
        <w:t xml:space="preserve">) ont des propriétés </w:t>
      </w:r>
      <w:proofErr w:type="spellStart"/>
      <w:r>
        <w:rPr>
          <w:lang w:val="fr-CA"/>
        </w:rPr>
        <w:t>photophysiques</w:t>
      </w:r>
      <w:proofErr w:type="spellEnd"/>
      <w:r>
        <w:rPr>
          <w:lang w:val="fr-CA"/>
        </w:rPr>
        <w:t xml:space="preserve"> et photochimiques particulièrement </w:t>
      </w:r>
      <w:r w:rsidRPr="0021454A">
        <w:rPr>
          <w:lang w:val="fr-CA"/>
        </w:rPr>
        <w:t>riches.</w:t>
      </w:r>
      <w:r w:rsidRPr="0021454A">
        <w:rPr>
          <w:b/>
          <w:vertAlign w:val="superscript"/>
          <w:lang w:val="fr-CA"/>
        </w:rPr>
        <w:t>1</w:t>
      </w:r>
      <w:r w:rsidRPr="0021454A">
        <w:rPr>
          <w:lang w:val="fr-CA"/>
        </w:rPr>
        <w:t xml:space="preserve"> Ces matériaux photo-actifs poreux, dans la dimension nanométrique, trouvent des applications dans les domaines de la purification de l’eau des matières organiques</w:t>
      </w:r>
      <w:r w:rsidRPr="0021454A">
        <w:rPr>
          <w:b/>
          <w:vertAlign w:val="superscript"/>
          <w:lang w:val="fr-CA"/>
        </w:rPr>
        <w:t>2</w:t>
      </w:r>
      <w:r w:rsidRPr="0021454A">
        <w:rPr>
          <w:lang w:val="fr-CA"/>
        </w:rPr>
        <w:t xml:space="preserve"> et inorganiques,</w:t>
      </w:r>
      <w:r w:rsidRPr="0021454A">
        <w:rPr>
          <w:b/>
          <w:vertAlign w:val="superscript"/>
          <w:lang w:val="fr-CA"/>
        </w:rPr>
        <w:t>3</w:t>
      </w:r>
      <w:r w:rsidRPr="0021454A">
        <w:rPr>
          <w:lang w:val="fr-CA"/>
        </w:rPr>
        <w:t xml:space="preserve"> de la synthèse organique</w:t>
      </w:r>
      <w:r w:rsidRPr="0021454A">
        <w:rPr>
          <w:b/>
          <w:vertAlign w:val="superscript"/>
          <w:lang w:val="fr-CA"/>
        </w:rPr>
        <w:t>4</w:t>
      </w:r>
      <w:r w:rsidRPr="0021454A">
        <w:rPr>
          <w:vertAlign w:val="superscript"/>
          <w:lang w:val="fr-CA"/>
        </w:rPr>
        <w:t xml:space="preserve"> </w:t>
      </w:r>
      <w:r w:rsidRPr="0021454A">
        <w:rPr>
          <w:lang w:val="fr-CA"/>
        </w:rPr>
        <w:t>et</w:t>
      </w:r>
      <w:r w:rsidRPr="0021454A">
        <w:rPr>
          <w:vertAlign w:val="superscript"/>
          <w:lang w:val="fr-CA"/>
        </w:rPr>
        <w:t xml:space="preserve"> </w:t>
      </w:r>
      <w:r w:rsidRPr="0021454A">
        <w:rPr>
          <w:lang w:val="fr-CA"/>
        </w:rPr>
        <w:t>la</w:t>
      </w:r>
      <w:r w:rsidRPr="0021454A">
        <w:rPr>
          <w:vertAlign w:val="superscript"/>
          <w:lang w:val="fr-CA"/>
        </w:rPr>
        <w:t xml:space="preserve"> </w:t>
      </w:r>
      <w:r w:rsidRPr="0021454A">
        <w:rPr>
          <w:lang w:val="fr-CA"/>
        </w:rPr>
        <w:t>production de carburants solaires,</w:t>
      </w:r>
      <w:r w:rsidRPr="0021454A">
        <w:rPr>
          <w:b/>
          <w:vertAlign w:val="superscript"/>
          <w:lang w:val="fr-CA"/>
        </w:rPr>
        <w:t>5</w:t>
      </w:r>
      <w:r w:rsidRPr="0021454A">
        <w:rPr>
          <w:vertAlign w:val="superscript"/>
          <w:lang w:val="fr-CA"/>
        </w:rPr>
        <w:t xml:space="preserve"> </w:t>
      </w:r>
      <w:r w:rsidRPr="0021454A">
        <w:rPr>
          <w:lang w:val="fr-CA"/>
        </w:rPr>
        <w:t>de la photothérapie dynamique (PDT) et thermique,</w:t>
      </w:r>
      <w:r w:rsidRPr="0021454A">
        <w:rPr>
          <w:b/>
          <w:vertAlign w:val="superscript"/>
          <w:lang w:val="fr-CA"/>
        </w:rPr>
        <w:t>6</w:t>
      </w:r>
      <w:r w:rsidRPr="0021454A">
        <w:rPr>
          <w:lang w:val="fr-CA"/>
        </w:rPr>
        <w:t xml:space="preserve"> et des propriétés antimicrobiennes.</w:t>
      </w:r>
      <w:r w:rsidRPr="0021454A">
        <w:rPr>
          <w:b/>
          <w:vertAlign w:val="superscript"/>
          <w:lang w:val="fr-CA"/>
        </w:rPr>
        <w:t>7</w:t>
      </w:r>
      <w:r w:rsidRPr="0021454A">
        <w:rPr>
          <w:lang w:val="fr-CA"/>
        </w:rPr>
        <w:t xml:space="preserve"> Récemment, des applications dans le monde agricole et la préservation de la nourriture ont commencé à être rapportées.</w:t>
      </w:r>
      <w:r w:rsidRPr="005D4AB8">
        <w:rPr>
          <w:b/>
          <w:vertAlign w:val="superscript"/>
          <w:lang w:val="fr-CA"/>
        </w:rPr>
        <w:t>8</w:t>
      </w:r>
    </w:p>
    <w:p w14:paraId="01D11CBD" w14:textId="4E4821A7" w:rsidR="00045B28" w:rsidRDefault="00045B28" w:rsidP="00045B28">
      <w:pPr>
        <w:ind w:firstLine="720"/>
        <w:jc w:val="both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E1BE49C" wp14:editId="7F1E0BCF">
            <wp:simplePos x="0" y="0"/>
            <wp:positionH relativeFrom="column">
              <wp:posOffset>-1569499</wp:posOffset>
            </wp:positionH>
            <wp:positionV relativeFrom="paragraph">
              <wp:posOffset>1722120</wp:posOffset>
            </wp:positionV>
            <wp:extent cx="5486400" cy="2703830"/>
            <wp:effectExtent l="0" t="0" r="0" b="1270"/>
            <wp:wrapNone/>
            <wp:docPr id="3" name="Image 1" descr="I:\MOFporphyrinPhotocatalyst\Figure\PCN-224_3D_clo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OFporphyrinPhotocatalyst\Figure\PCN-224_3D_close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>Cette présentation focalise sur nos avancées dans ce domaine et inclut 1) la détection de</w:t>
      </w:r>
      <w:r w:rsidRPr="00206A36">
        <w:rPr>
          <w:vertAlign w:val="superscript"/>
          <w:lang w:val="fr-CA"/>
        </w:rPr>
        <w:t xml:space="preserve"> </w:t>
      </w:r>
      <w:r>
        <w:rPr>
          <w:lang w:val="fr-CA"/>
        </w:rPr>
        <w:t>l’oxygène</w:t>
      </w:r>
      <w:r w:rsidRPr="00206A36">
        <w:rPr>
          <w:vertAlign w:val="superscript"/>
          <w:lang w:val="fr-CA"/>
        </w:rPr>
        <w:t xml:space="preserve"> </w:t>
      </w:r>
      <w:r>
        <w:rPr>
          <w:lang w:val="fr-CA"/>
        </w:rPr>
        <w:t>singulet</w:t>
      </w:r>
      <w:r w:rsidRPr="00206A36">
        <w:rPr>
          <w:vertAlign w:val="superscript"/>
          <w:lang w:val="fr-CA"/>
        </w:rPr>
        <w:t xml:space="preserve"> </w:t>
      </w:r>
      <w:r>
        <w:rPr>
          <w:lang w:val="fr-CA"/>
        </w:rPr>
        <w:t>(</w:t>
      </w:r>
      <w:r w:rsidRPr="00B36C38">
        <w:rPr>
          <w:vertAlign w:val="superscript"/>
          <w:lang w:val="fr-CA"/>
        </w:rPr>
        <w:t>1</w:t>
      </w:r>
      <w:r>
        <w:rPr>
          <w:lang w:val="fr-CA"/>
        </w:rPr>
        <w:t>O</w:t>
      </w:r>
      <w:r w:rsidRPr="00B36C38">
        <w:rPr>
          <w:vertAlign w:val="subscript"/>
          <w:lang w:val="fr-CA"/>
        </w:rPr>
        <w:t>2</w:t>
      </w:r>
      <w:r>
        <w:rPr>
          <w:lang w:val="fr-CA"/>
        </w:rPr>
        <w:t>(</w:t>
      </w:r>
      <w:r w:rsidRPr="00B36C38">
        <w:rPr>
          <w:vertAlign w:val="superscript"/>
          <w:lang w:val="fr-CA"/>
        </w:rPr>
        <w:t>1</w:t>
      </w:r>
      <w:r w:rsidRPr="00B36C38">
        <w:rPr>
          <w:rFonts w:ascii="Symbol" w:hAnsi="Symbol"/>
          <w:lang w:val="fr-CA"/>
        </w:rPr>
        <w:t></w:t>
      </w:r>
      <w:r w:rsidRPr="00B36C38">
        <w:rPr>
          <w:vertAlign w:val="subscript"/>
          <w:lang w:val="fr-CA"/>
        </w:rPr>
        <w:t>g</w:t>
      </w:r>
      <w:r>
        <w:rPr>
          <w:lang w:val="fr-CA"/>
        </w:rPr>
        <w:t>))</w:t>
      </w:r>
      <w:r w:rsidRPr="00206A36">
        <w:rPr>
          <w:vertAlign w:val="superscript"/>
          <w:lang w:val="fr-CA"/>
        </w:rPr>
        <w:t xml:space="preserve"> </w:t>
      </w:r>
      <w:r>
        <w:rPr>
          <w:lang w:val="fr-CA"/>
        </w:rPr>
        <w:t>sans</w:t>
      </w:r>
      <w:r w:rsidRPr="00206A36">
        <w:rPr>
          <w:vertAlign w:val="superscript"/>
          <w:lang w:val="fr-CA"/>
        </w:rPr>
        <w:t xml:space="preserve"> </w:t>
      </w:r>
      <w:r>
        <w:rPr>
          <w:lang w:val="fr-CA"/>
        </w:rPr>
        <w:t>l’apport</w:t>
      </w:r>
      <w:r w:rsidRPr="00206A36">
        <w:rPr>
          <w:vertAlign w:val="superscript"/>
          <w:lang w:val="fr-CA"/>
        </w:rPr>
        <w:t xml:space="preserve"> </w:t>
      </w:r>
      <w:r>
        <w:rPr>
          <w:lang w:val="fr-CA"/>
        </w:rPr>
        <w:t>du</w:t>
      </w:r>
      <w:r w:rsidRPr="00206A36">
        <w:rPr>
          <w:vertAlign w:val="superscript"/>
          <w:lang w:val="fr-CA"/>
        </w:rPr>
        <w:t xml:space="preserve"> </w:t>
      </w:r>
      <w:r>
        <w:rPr>
          <w:lang w:val="fr-CA"/>
        </w:rPr>
        <w:t>laser,</w:t>
      </w:r>
      <w:r w:rsidRPr="00206A36">
        <w:rPr>
          <w:vertAlign w:val="superscript"/>
          <w:lang w:val="fr-CA"/>
        </w:rPr>
        <w:t xml:space="preserve"> </w:t>
      </w:r>
      <w:r>
        <w:rPr>
          <w:lang w:val="fr-CA"/>
        </w:rPr>
        <w:t>2)</w:t>
      </w:r>
      <w:r w:rsidRPr="00206A36">
        <w:rPr>
          <w:vertAlign w:val="superscript"/>
          <w:lang w:val="fr-CA"/>
        </w:rPr>
        <w:t xml:space="preserve"> </w:t>
      </w:r>
      <w:r>
        <w:rPr>
          <w:lang w:val="fr-CA"/>
        </w:rPr>
        <w:t>l’efficacité</w:t>
      </w:r>
      <w:r w:rsidRPr="00206A36">
        <w:rPr>
          <w:vertAlign w:val="superscript"/>
          <w:lang w:val="fr-CA"/>
        </w:rPr>
        <w:t xml:space="preserve"> </w:t>
      </w:r>
      <w:r>
        <w:rPr>
          <w:lang w:val="fr-CA"/>
        </w:rPr>
        <w:t>de</w:t>
      </w:r>
      <w:r w:rsidRPr="00206A36">
        <w:rPr>
          <w:vertAlign w:val="superscript"/>
          <w:lang w:val="fr-CA"/>
        </w:rPr>
        <w:t xml:space="preserve"> </w:t>
      </w:r>
      <w:r>
        <w:rPr>
          <w:lang w:val="fr-CA"/>
        </w:rPr>
        <w:t>la</w:t>
      </w:r>
      <w:r w:rsidRPr="00206A36">
        <w:rPr>
          <w:vertAlign w:val="superscript"/>
          <w:lang w:val="fr-CA"/>
        </w:rPr>
        <w:t xml:space="preserve"> </w:t>
      </w:r>
      <w:proofErr w:type="spellStart"/>
      <w:r>
        <w:rPr>
          <w:lang w:val="fr-CA"/>
        </w:rPr>
        <w:t>photosensitisation</w:t>
      </w:r>
      <w:proofErr w:type="spellEnd"/>
      <w:r w:rsidRPr="00206A36">
        <w:rPr>
          <w:vertAlign w:val="superscript"/>
          <w:lang w:val="fr-CA"/>
        </w:rPr>
        <w:t xml:space="preserve"> </w:t>
      </w:r>
      <w:r>
        <w:rPr>
          <w:lang w:val="fr-CA"/>
        </w:rPr>
        <w:t>de</w:t>
      </w:r>
      <w:r w:rsidRPr="00BB2170">
        <w:rPr>
          <w:vertAlign w:val="superscript"/>
          <w:lang w:val="fr-CA"/>
        </w:rPr>
        <w:t xml:space="preserve"> </w:t>
      </w:r>
      <w:r>
        <w:rPr>
          <w:lang w:val="fr-CA"/>
        </w:rPr>
        <w:t>l’</w:t>
      </w:r>
      <w:r w:rsidRPr="00B36C38">
        <w:rPr>
          <w:vertAlign w:val="superscript"/>
          <w:lang w:val="fr-CA"/>
        </w:rPr>
        <w:t>1</w:t>
      </w:r>
      <w:r>
        <w:rPr>
          <w:lang w:val="fr-CA"/>
        </w:rPr>
        <w:t>O</w:t>
      </w:r>
      <w:r w:rsidRPr="00B36C38">
        <w:rPr>
          <w:vertAlign w:val="subscript"/>
          <w:lang w:val="fr-CA"/>
        </w:rPr>
        <w:t>2</w:t>
      </w:r>
      <w:r w:rsidRPr="00206A36">
        <w:rPr>
          <w:vertAlign w:val="subscript"/>
          <w:lang w:val="fr-CA"/>
        </w:rPr>
        <w:t xml:space="preserve"> </w:t>
      </w:r>
      <w:r w:rsidRPr="00BB2170">
        <w:rPr>
          <w:i/>
          <w:lang w:val="fr-CA"/>
        </w:rPr>
        <w:t>vs</w:t>
      </w:r>
      <w:r w:rsidRPr="00BB2170">
        <w:rPr>
          <w:vertAlign w:val="superscript"/>
          <w:lang w:val="fr-CA"/>
        </w:rPr>
        <w:t xml:space="preserve"> </w:t>
      </w:r>
      <w:r>
        <w:rPr>
          <w:lang w:val="fr-CA"/>
        </w:rPr>
        <w:t>la structure du</w:t>
      </w:r>
      <w:r w:rsidRPr="00206A36">
        <w:rPr>
          <w:vertAlign w:val="superscript"/>
          <w:lang w:val="fr-CA"/>
        </w:rPr>
        <w:t xml:space="preserve"> </w:t>
      </w:r>
      <w:r>
        <w:rPr>
          <w:lang w:val="fr-CA"/>
        </w:rPr>
        <w:t>PMOF,</w:t>
      </w:r>
      <w:r w:rsidRPr="00BB2170">
        <w:rPr>
          <w:vertAlign w:val="superscript"/>
          <w:lang w:val="fr-CA"/>
        </w:rPr>
        <w:t xml:space="preserve"> </w:t>
      </w:r>
      <w:r>
        <w:rPr>
          <w:lang w:val="fr-CA"/>
        </w:rPr>
        <w:t>3)</w:t>
      </w:r>
      <w:r w:rsidRPr="00BB2170">
        <w:rPr>
          <w:vertAlign w:val="superscript"/>
          <w:lang w:val="fr-CA"/>
        </w:rPr>
        <w:t xml:space="preserve"> </w:t>
      </w:r>
      <w:r>
        <w:rPr>
          <w:lang w:val="fr-CA"/>
        </w:rPr>
        <w:t xml:space="preserve">alternatives aux problèmes liés à la masse </w:t>
      </w:r>
      <w:r w:rsidRPr="00206A36">
        <w:rPr>
          <w:i/>
          <w:lang w:val="fr-CA"/>
        </w:rPr>
        <w:t>vs</w:t>
      </w:r>
      <w:r>
        <w:rPr>
          <w:lang w:val="fr-CA"/>
        </w:rPr>
        <w:t xml:space="preserve"> surface des nanoparticules, 4) transfert d’énergie et migration des excitons à travers les </w:t>
      </w:r>
      <w:proofErr w:type="spellStart"/>
      <w:r>
        <w:rPr>
          <w:lang w:val="fr-CA"/>
        </w:rPr>
        <w:t>MOFs</w:t>
      </w:r>
      <w:proofErr w:type="spellEnd"/>
      <w:r>
        <w:rPr>
          <w:lang w:val="fr-CA"/>
        </w:rPr>
        <w:t>, 5) photo-dégradation des antibiotiques dans l’eau, 6) propriétés antimicrobiennes dans les plantes (</w:t>
      </w:r>
      <w:r w:rsidRPr="00DE55FB">
        <w:rPr>
          <w:i/>
          <w:lang w:val="fr-CA"/>
        </w:rPr>
        <w:t>in vitro</w:t>
      </w:r>
      <w:r>
        <w:rPr>
          <w:lang w:val="fr-CA"/>
        </w:rPr>
        <w:t xml:space="preserve"> et </w:t>
      </w:r>
      <w:r w:rsidRPr="00DE55FB">
        <w:rPr>
          <w:i/>
          <w:lang w:val="fr-CA"/>
        </w:rPr>
        <w:t xml:space="preserve">in </w:t>
      </w:r>
      <w:proofErr w:type="spellStart"/>
      <w:r w:rsidRPr="00DE55FB">
        <w:rPr>
          <w:i/>
          <w:lang w:val="fr-CA"/>
        </w:rPr>
        <w:t>planto</w:t>
      </w:r>
      <w:proofErr w:type="spellEnd"/>
      <w:r>
        <w:rPr>
          <w:lang w:val="fr-CA"/>
        </w:rPr>
        <w:t>; champignons et bactéries), et 7) matériaux photo-sanitaires pour la protection des aliments. Certains résultats complètement inattendus comme la coordination de l’</w:t>
      </w:r>
      <w:r w:rsidRPr="00B36C38">
        <w:rPr>
          <w:vertAlign w:val="superscript"/>
          <w:lang w:val="fr-CA"/>
        </w:rPr>
        <w:t>1</w:t>
      </w:r>
      <w:r>
        <w:rPr>
          <w:lang w:val="fr-CA"/>
        </w:rPr>
        <w:t>O</w:t>
      </w:r>
      <w:r w:rsidRPr="00B36C38">
        <w:rPr>
          <w:vertAlign w:val="subscript"/>
          <w:lang w:val="fr-CA"/>
        </w:rPr>
        <w:t>2</w:t>
      </w:r>
      <w:r>
        <w:rPr>
          <w:lang w:val="fr-CA"/>
        </w:rPr>
        <w:t>(</w:t>
      </w:r>
      <w:r w:rsidRPr="00B36C38">
        <w:rPr>
          <w:vertAlign w:val="superscript"/>
          <w:lang w:val="fr-CA"/>
        </w:rPr>
        <w:t>1</w:t>
      </w:r>
      <w:r w:rsidRPr="00B36C38">
        <w:rPr>
          <w:rFonts w:ascii="Symbol" w:hAnsi="Symbol"/>
          <w:lang w:val="fr-CA"/>
        </w:rPr>
        <w:t></w:t>
      </w:r>
      <w:r w:rsidRPr="00B36C38">
        <w:rPr>
          <w:vertAlign w:val="subscript"/>
          <w:lang w:val="fr-CA"/>
        </w:rPr>
        <w:t>g</w:t>
      </w:r>
      <w:r>
        <w:rPr>
          <w:lang w:val="fr-CA"/>
        </w:rPr>
        <w:t xml:space="preserve">) sur la </w:t>
      </w:r>
      <w:proofErr w:type="spellStart"/>
      <w:r>
        <w:rPr>
          <w:lang w:val="fr-CA"/>
        </w:rPr>
        <w:t>ZnTPP</w:t>
      </w:r>
      <w:proofErr w:type="spellEnd"/>
      <w:r>
        <w:rPr>
          <w:lang w:val="fr-CA"/>
        </w:rPr>
        <w:t xml:space="preserve">, et le manque complet de migration d’exciton malgré une structure favorable selon la théorie de </w:t>
      </w:r>
      <w:proofErr w:type="spellStart"/>
      <w:r>
        <w:rPr>
          <w:lang w:val="fr-CA"/>
        </w:rPr>
        <w:t>Förster</w:t>
      </w:r>
      <w:proofErr w:type="spellEnd"/>
      <w:r>
        <w:rPr>
          <w:lang w:val="fr-CA"/>
        </w:rPr>
        <w:t>, y seront présentés.</w:t>
      </w:r>
    </w:p>
    <w:p w14:paraId="5C0A6184" w14:textId="77777777" w:rsidR="00045B28" w:rsidRDefault="00045B28" w:rsidP="00045B28">
      <w:pPr>
        <w:jc w:val="right"/>
        <w:rPr>
          <w:lang w:val="fr-CA"/>
        </w:rPr>
      </w:pPr>
      <w:r w:rsidRPr="00605A39"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3EB80DEB" wp14:editId="35FAC4D1">
            <wp:simplePos x="0" y="0"/>
            <wp:positionH relativeFrom="column">
              <wp:posOffset>2627630</wp:posOffset>
            </wp:positionH>
            <wp:positionV relativeFrom="paragraph">
              <wp:posOffset>31750</wp:posOffset>
            </wp:positionV>
            <wp:extent cx="3005455" cy="2458720"/>
            <wp:effectExtent l="0" t="0" r="444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BF13A" w14:textId="77777777" w:rsidR="00045B28" w:rsidRDefault="00045B28" w:rsidP="00045B28">
      <w:pPr>
        <w:jc w:val="right"/>
        <w:rPr>
          <w:lang w:val="fr-CA"/>
        </w:rPr>
      </w:pPr>
    </w:p>
    <w:p w14:paraId="1D72039B" w14:textId="77777777" w:rsidR="00045B28" w:rsidRDefault="00045B28" w:rsidP="00045B28">
      <w:pPr>
        <w:jc w:val="right"/>
        <w:rPr>
          <w:lang w:val="fr-CA"/>
        </w:rPr>
      </w:pPr>
    </w:p>
    <w:p w14:paraId="3A011A5D" w14:textId="77777777" w:rsidR="00045B28" w:rsidRDefault="00045B28" w:rsidP="00045B28">
      <w:pPr>
        <w:jc w:val="right"/>
        <w:rPr>
          <w:lang w:val="fr-CA"/>
        </w:rPr>
      </w:pPr>
    </w:p>
    <w:p w14:paraId="575D3F72" w14:textId="77777777" w:rsidR="00045B28" w:rsidRDefault="00045B28" w:rsidP="00045B28">
      <w:pPr>
        <w:jc w:val="right"/>
        <w:rPr>
          <w:lang w:val="fr-CA"/>
        </w:rPr>
      </w:pPr>
    </w:p>
    <w:p w14:paraId="2F57D434" w14:textId="5721A2BD" w:rsidR="00045B28" w:rsidRDefault="00045B28" w:rsidP="00045B28">
      <w:pPr>
        <w:jc w:val="right"/>
        <w:rPr>
          <w:lang w:val="fr-CA"/>
        </w:rPr>
      </w:pPr>
    </w:p>
    <w:p w14:paraId="406D21D9" w14:textId="35B85EF8" w:rsidR="00045B28" w:rsidRDefault="00045B28" w:rsidP="00045B28">
      <w:pPr>
        <w:jc w:val="right"/>
        <w:rPr>
          <w:lang w:val="fr-CA"/>
        </w:rPr>
      </w:pPr>
    </w:p>
    <w:p w14:paraId="7D202176" w14:textId="54B0B61C" w:rsidR="00045B28" w:rsidRDefault="00045B28" w:rsidP="00045B28">
      <w:pPr>
        <w:jc w:val="right"/>
        <w:rPr>
          <w:lang w:val="fr-CA"/>
        </w:rPr>
      </w:pPr>
    </w:p>
    <w:p w14:paraId="1A472EF5" w14:textId="37E13E3A" w:rsidR="00045B28" w:rsidRDefault="00045B28" w:rsidP="00045B28">
      <w:pPr>
        <w:jc w:val="right"/>
        <w:rPr>
          <w:lang w:val="fr-CA"/>
        </w:rPr>
      </w:pPr>
    </w:p>
    <w:p w14:paraId="571D0D03" w14:textId="1089130B" w:rsidR="00045B28" w:rsidRDefault="00045B28" w:rsidP="00045B28">
      <w:pPr>
        <w:jc w:val="right"/>
        <w:rPr>
          <w:lang w:val="fr-CA"/>
        </w:rPr>
      </w:pPr>
    </w:p>
    <w:p w14:paraId="75AC567F" w14:textId="77777777" w:rsidR="00045B28" w:rsidRDefault="00045B28" w:rsidP="00045B28">
      <w:pPr>
        <w:jc w:val="right"/>
        <w:rPr>
          <w:lang w:val="fr-CA"/>
        </w:rPr>
      </w:pPr>
    </w:p>
    <w:p w14:paraId="577495EC" w14:textId="77777777" w:rsidR="00045B28" w:rsidRPr="000C4599" w:rsidRDefault="00045B28" w:rsidP="00045B28">
      <w:pPr>
        <w:jc w:val="right"/>
        <w:rPr>
          <w:lang w:val="fr-CA"/>
        </w:rPr>
      </w:pPr>
    </w:p>
    <w:p w14:paraId="2EA86011" w14:textId="77777777" w:rsidR="00045B28" w:rsidRDefault="00045B28" w:rsidP="00045B28">
      <w:pPr>
        <w:widowControl w:val="0"/>
        <w:adjustRightInd w:val="0"/>
        <w:spacing w:after="120"/>
        <w:jc w:val="both"/>
        <w:textAlignment w:val="baseline"/>
        <w:rPr>
          <w:rFonts w:cs="Arial"/>
          <w:b/>
          <w:bCs/>
          <w:lang w:val="fr-CA"/>
        </w:rPr>
      </w:pPr>
    </w:p>
    <w:p w14:paraId="0C7A4425" w14:textId="77777777" w:rsidR="00045B28" w:rsidRDefault="00045B28" w:rsidP="00045B28">
      <w:pPr>
        <w:widowControl w:val="0"/>
        <w:adjustRightInd w:val="0"/>
        <w:spacing w:after="120"/>
        <w:jc w:val="both"/>
        <w:textAlignment w:val="baseline"/>
        <w:rPr>
          <w:rFonts w:cs="Arial"/>
          <w:b/>
          <w:bCs/>
          <w:lang w:val="fr-CA"/>
        </w:rPr>
      </w:pPr>
    </w:p>
    <w:p w14:paraId="4994FC5C" w14:textId="77777777" w:rsidR="00045B28" w:rsidRPr="00FE42E8" w:rsidRDefault="00045B28" w:rsidP="00045B28">
      <w:pPr>
        <w:widowControl w:val="0"/>
        <w:adjustRightInd w:val="0"/>
        <w:spacing w:after="120"/>
        <w:ind w:firstLine="708"/>
        <w:jc w:val="both"/>
        <w:textAlignment w:val="baseline"/>
        <w:rPr>
          <w:rFonts w:cs="Arial"/>
          <w:b/>
          <w:bCs/>
          <w:lang w:val="fr-CA"/>
        </w:rPr>
      </w:pPr>
      <w:r w:rsidRPr="00FE42E8">
        <w:rPr>
          <w:rFonts w:cs="Arial"/>
          <w:b/>
          <w:bCs/>
          <w:lang w:val="fr-CA"/>
        </w:rPr>
        <w:t xml:space="preserve">       </w:t>
      </w:r>
      <w:r w:rsidRPr="00FE42E8">
        <w:rPr>
          <w:rFonts w:cs="Arial"/>
          <w:b/>
          <w:bCs/>
          <w:lang w:val="fr-CA"/>
        </w:rPr>
        <w:tab/>
        <w:t xml:space="preserve">PCN-224 </w:t>
      </w:r>
      <w:r w:rsidRPr="00FE42E8">
        <w:rPr>
          <w:rFonts w:cs="Arial"/>
          <w:b/>
          <w:bCs/>
          <w:lang w:val="fr-CA"/>
        </w:rPr>
        <w:tab/>
      </w:r>
      <w:r w:rsidRPr="00FE42E8">
        <w:rPr>
          <w:rFonts w:cs="Arial"/>
          <w:b/>
          <w:bCs/>
          <w:lang w:val="fr-CA"/>
        </w:rPr>
        <w:tab/>
      </w:r>
      <w:r w:rsidRPr="00FE42E8">
        <w:rPr>
          <w:rFonts w:cs="Arial"/>
          <w:b/>
          <w:bCs/>
          <w:lang w:val="fr-CA"/>
        </w:rPr>
        <w:tab/>
      </w:r>
      <w:r w:rsidRPr="00FE42E8">
        <w:rPr>
          <w:rFonts w:cs="Arial"/>
          <w:b/>
          <w:bCs/>
          <w:lang w:val="fr-CA"/>
        </w:rPr>
        <w:tab/>
      </w:r>
      <w:r w:rsidRPr="00FE42E8">
        <w:rPr>
          <w:rFonts w:cs="Arial"/>
          <w:b/>
          <w:bCs/>
          <w:lang w:val="fr-CA"/>
        </w:rPr>
        <w:tab/>
        <w:t xml:space="preserve">        UDS-2</w:t>
      </w:r>
    </w:p>
    <w:p w14:paraId="7C8ADA00" w14:textId="7DCEFD50" w:rsidR="00045B28" w:rsidRPr="00880E73" w:rsidRDefault="00045B28" w:rsidP="00880E73">
      <w:pPr>
        <w:widowControl w:val="0"/>
        <w:adjustRightInd w:val="0"/>
        <w:spacing w:after="120"/>
        <w:jc w:val="both"/>
        <w:textAlignment w:val="baseline"/>
        <w:rPr>
          <w:rFonts w:cs="Arial"/>
          <w:lang w:val="en-CA"/>
        </w:rPr>
      </w:pPr>
      <w:r w:rsidRPr="00FE42E8">
        <w:rPr>
          <w:rFonts w:cs="Arial"/>
          <w:b/>
          <w:bCs/>
          <w:lang w:val="fr-CA"/>
        </w:rPr>
        <w:t>1.</w:t>
      </w:r>
      <w:r w:rsidRPr="00FE42E8">
        <w:rPr>
          <w:rFonts w:cs="Arial"/>
          <w:vertAlign w:val="superscript"/>
          <w:lang w:val="fr-CA"/>
        </w:rPr>
        <w:t xml:space="preserve"> </w:t>
      </w:r>
      <w:r w:rsidRPr="00FE42E8">
        <w:rPr>
          <w:rFonts w:cs="Arial"/>
          <w:lang w:val="fr-CA"/>
        </w:rPr>
        <w:t xml:space="preserve">Pierre D. Harvey </w:t>
      </w:r>
      <w:r w:rsidRPr="00FE42E8">
        <w:rPr>
          <w:rFonts w:cs="Arial"/>
          <w:i/>
          <w:lang w:val="fr-CA"/>
        </w:rPr>
        <w:t>et al.</w:t>
      </w:r>
      <w:r w:rsidRPr="00FE42E8">
        <w:rPr>
          <w:rFonts w:cs="Arial"/>
          <w:lang w:val="fr-CA"/>
        </w:rPr>
        <w:t xml:space="preserve"> </w:t>
      </w:r>
      <w:r w:rsidRPr="00605A39">
        <w:rPr>
          <w:rFonts w:cs="Arial"/>
          <w:i/>
        </w:rPr>
        <w:t>Coordination Chemistry Reviews</w:t>
      </w:r>
      <w:r w:rsidRPr="00605A39">
        <w:rPr>
          <w:rFonts w:cs="Arial"/>
        </w:rPr>
        <w:t xml:space="preserve">, </w:t>
      </w:r>
      <w:r w:rsidRPr="00605A39">
        <w:rPr>
          <w:rFonts w:cs="Arial"/>
          <w:b/>
        </w:rPr>
        <w:t>2024</w:t>
      </w:r>
      <w:r w:rsidRPr="00605A39">
        <w:rPr>
          <w:rFonts w:cs="Arial"/>
        </w:rPr>
        <w:t xml:space="preserve">, </w:t>
      </w:r>
      <w:proofErr w:type="spellStart"/>
      <w:r w:rsidRPr="00605A39">
        <w:rPr>
          <w:rFonts w:cs="Arial"/>
        </w:rPr>
        <w:t>accepté</w:t>
      </w:r>
      <w:proofErr w:type="spellEnd"/>
      <w:r w:rsidRPr="00605A39">
        <w:rPr>
          <w:rFonts w:cs="Arial"/>
        </w:rPr>
        <w:t xml:space="preserve">. </w:t>
      </w:r>
      <w:r w:rsidRPr="00AA3730">
        <w:rPr>
          <w:rFonts w:cs="Arial"/>
          <w:b/>
          <w:bCs/>
          <w:lang w:val="de-DE"/>
        </w:rPr>
        <w:t>2</w:t>
      </w:r>
      <w:r>
        <w:rPr>
          <w:rFonts w:cs="Arial"/>
          <w:b/>
          <w:bCs/>
          <w:lang w:val="de-DE"/>
        </w:rPr>
        <w:t xml:space="preserve">. </w:t>
      </w:r>
      <w:r w:rsidRPr="004B7D9A">
        <w:rPr>
          <w:rFonts w:cs="Arial"/>
          <w:i/>
          <w:iCs/>
        </w:rPr>
        <w:t>Journal of Porphyrins and Phthalocyanines</w:t>
      </w:r>
      <w:r w:rsidRPr="004B7D9A">
        <w:rPr>
          <w:rFonts w:cs="Arial"/>
        </w:rPr>
        <w:t>,</w:t>
      </w:r>
      <w:r w:rsidRPr="004B7D9A">
        <w:rPr>
          <w:rFonts w:cs="Arial"/>
          <w:vertAlign w:val="superscript"/>
        </w:rPr>
        <w:t xml:space="preserve"> </w:t>
      </w:r>
      <w:r w:rsidRPr="004B7D9A">
        <w:rPr>
          <w:rFonts w:cs="Arial"/>
          <w:b/>
          <w:bCs/>
        </w:rPr>
        <w:t>2021</w:t>
      </w:r>
      <w:r w:rsidRPr="004B7D9A">
        <w:rPr>
          <w:rFonts w:cs="Arial"/>
        </w:rPr>
        <w:t>,</w:t>
      </w:r>
      <w:r w:rsidRPr="004B7D9A">
        <w:rPr>
          <w:rFonts w:cs="Arial"/>
          <w:vertAlign w:val="superscript"/>
        </w:rPr>
        <w:t xml:space="preserve"> </w:t>
      </w:r>
      <w:r w:rsidRPr="004B7D9A">
        <w:rPr>
          <w:rFonts w:cs="Arial"/>
          <w:i/>
        </w:rPr>
        <w:t>25</w:t>
      </w:r>
      <w:r w:rsidRPr="004B7D9A">
        <w:rPr>
          <w:rFonts w:cs="Arial"/>
        </w:rPr>
        <w:t>,</w:t>
      </w:r>
      <w:r w:rsidRPr="004B7D9A">
        <w:rPr>
          <w:rFonts w:cs="Arial"/>
          <w:vertAlign w:val="superscript"/>
        </w:rPr>
        <w:t xml:space="preserve"> </w:t>
      </w:r>
      <w:r w:rsidRPr="004B7D9A">
        <w:rPr>
          <w:rFonts w:cs="Arial"/>
        </w:rPr>
        <w:t>583-604.</w:t>
      </w:r>
      <w:r w:rsidRPr="004B7D9A">
        <w:rPr>
          <w:rFonts w:cs="Arial"/>
          <w:vertAlign w:val="superscript"/>
        </w:rPr>
        <w:t xml:space="preserve"> </w:t>
      </w:r>
      <w:r w:rsidRPr="004B7D9A">
        <w:rPr>
          <w:rFonts w:cs="Arial"/>
          <w:b/>
          <w:bCs/>
        </w:rPr>
        <w:t>3.</w:t>
      </w:r>
      <w:r w:rsidRPr="004B7D9A">
        <w:rPr>
          <w:rFonts w:cs="Arial"/>
          <w:b/>
          <w:bCs/>
          <w:vertAlign w:val="superscript"/>
        </w:rPr>
        <w:t xml:space="preserve"> </w:t>
      </w:r>
      <w:r w:rsidRPr="004B7D9A">
        <w:rPr>
          <w:rFonts w:cs="Arial"/>
          <w:i/>
        </w:rPr>
        <w:t>Separation</w:t>
      </w:r>
      <w:r w:rsidRPr="004B7D9A">
        <w:rPr>
          <w:rFonts w:cs="Arial"/>
          <w:i/>
          <w:vertAlign w:val="superscript"/>
        </w:rPr>
        <w:t xml:space="preserve"> </w:t>
      </w:r>
      <w:r w:rsidRPr="004B7D9A">
        <w:rPr>
          <w:rFonts w:cs="Arial"/>
          <w:i/>
        </w:rPr>
        <w:t>and</w:t>
      </w:r>
      <w:r w:rsidRPr="004B7D9A">
        <w:rPr>
          <w:rFonts w:cs="Arial"/>
          <w:i/>
          <w:vertAlign w:val="superscript"/>
        </w:rPr>
        <w:t xml:space="preserve"> </w:t>
      </w:r>
      <w:r w:rsidRPr="004B7D9A">
        <w:rPr>
          <w:rFonts w:cs="Arial"/>
          <w:i/>
        </w:rPr>
        <w:t>Purification</w:t>
      </w:r>
      <w:r w:rsidRPr="004B7D9A">
        <w:rPr>
          <w:rFonts w:cs="Arial"/>
          <w:i/>
          <w:vertAlign w:val="superscript"/>
        </w:rPr>
        <w:t xml:space="preserve"> </w:t>
      </w:r>
      <w:r w:rsidRPr="004B7D9A">
        <w:rPr>
          <w:rFonts w:cs="Arial"/>
          <w:i/>
        </w:rPr>
        <w:t>Technology</w:t>
      </w:r>
      <w:r w:rsidRPr="00B326AF">
        <w:rPr>
          <w:rFonts w:cs="Arial"/>
          <w:vertAlign w:val="superscript"/>
        </w:rPr>
        <w:t> </w:t>
      </w:r>
      <w:r w:rsidRPr="004B7D9A">
        <w:rPr>
          <w:rFonts w:cs="Arial"/>
          <w:b/>
        </w:rPr>
        <w:t>2023</w:t>
      </w:r>
      <w:r w:rsidRPr="004B7D9A">
        <w:rPr>
          <w:rFonts w:cs="Arial"/>
        </w:rPr>
        <w:t>,</w:t>
      </w:r>
      <w:r w:rsidRPr="004B7D9A">
        <w:rPr>
          <w:rFonts w:cs="Arial"/>
          <w:vertAlign w:val="superscript"/>
        </w:rPr>
        <w:t xml:space="preserve"> </w:t>
      </w:r>
      <w:r w:rsidRPr="004B7D9A">
        <w:rPr>
          <w:rFonts w:cs="Arial"/>
          <w:i/>
        </w:rPr>
        <w:t>3</w:t>
      </w:r>
      <w:r w:rsidRPr="00AA3730">
        <w:rPr>
          <w:rFonts w:cs="Arial"/>
          <w:i/>
        </w:rPr>
        <w:t>22,</w:t>
      </w:r>
      <w:r w:rsidRPr="00AA3730">
        <w:rPr>
          <w:rFonts w:cs="Arial"/>
          <w:i/>
          <w:vertAlign w:val="superscript"/>
        </w:rPr>
        <w:t xml:space="preserve"> </w:t>
      </w:r>
      <w:r w:rsidRPr="00AA3730">
        <w:rPr>
          <w:rFonts w:cs="Arial"/>
        </w:rPr>
        <w:t>124214.</w:t>
      </w:r>
      <w:r w:rsidRPr="00AA3730">
        <w:rPr>
          <w:rFonts w:cs="Arial"/>
          <w:vertAlign w:val="superscript"/>
          <w:lang w:val="en-CA"/>
        </w:rPr>
        <w:t xml:space="preserve"> </w:t>
      </w:r>
      <w:r w:rsidRPr="00AA3730">
        <w:rPr>
          <w:rFonts w:cs="Arial"/>
          <w:b/>
        </w:rPr>
        <w:t>4.</w:t>
      </w:r>
      <w:r w:rsidRPr="00AA3730">
        <w:rPr>
          <w:rFonts w:cs="Arial"/>
          <w:bCs/>
          <w:vertAlign w:val="superscript"/>
        </w:rPr>
        <w:t xml:space="preserve"> </w:t>
      </w:r>
      <w:r w:rsidRPr="00AA3730">
        <w:rPr>
          <w:rFonts w:cs="Arial"/>
          <w:bCs/>
          <w:i/>
        </w:rPr>
        <w:t>Journal</w:t>
      </w:r>
      <w:r w:rsidRPr="004B7D9A">
        <w:rPr>
          <w:rFonts w:cs="Arial"/>
          <w:bCs/>
          <w:i/>
          <w:vertAlign w:val="superscript"/>
        </w:rPr>
        <w:t xml:space="preserve"> </w:t>
      </w:r>
      <w:r w:rsidRPr="00AA3730">
        <w:rPr>
          <w:rFonts w:cs="Arial"/>
          <w:bCs/>
          <w:i/>
        </w:rPr>
        <w:t>of</w:t>
      </w:r>
      <w:r w:rsidRPr="004B7D9A">
        <w:rPr>
          <w:rFonts w:cs="Arial"/>
          <w:bCs/>
          <w:i/>
          <w:vertAlign w:val="superscript"/>
        </w:rPr>
        <w:t xml:space="preserve"> </w:t>
      </w:r>
      <w:r w:rsidRPr="00AA3730">
        <w:rPr>
          <w:rFonts w:cs="Arial"/>
          <w:bCs/>
          <w:i/>
        </w:rPr>
        <w:t>Materials</w:t>
      </w:r>
      <w:r w:rsidRPr="004B7D9A">
        <w:rPr>
          <w:rFonts w:cs="Arial"/>
          <w:bCs/>
          <w:i/>
          <w:vertAlign w:val="superscript"/>
        </w:rPr>
        <w:t xml:space="preserve"> </w:t>
      </w:r>
      <w:r w:rsidRPr="00AA3730">
        <w:rPr>
          <w:rFonts w:cs="Arial"/>
          <w:bCs/>
          <w:i/>
        </w:rPr>
        <w:t>Chemistry</w:t>
      </w:r>
      <w:r w:rsidRPr="004B7D9A">
        <w:rPr>
          <w:rFonts w:cs="Arial"/>
          <w:bCs/>
          <w:i/>
          <w:vertAlign w:val="superscript"/>
        </w:rPr>
        <w:t xml:space="preserve"> </w:t>
      </w:r>
      <w:r w:rsidRPr="00AA3730">
        <w:rPr>
          <w:rFonts w:cs="Arial"/>
          <w:bCs/>
          <w:i/>
        </w:rPr>
        <w:t>C</w:t>
      </w:r>
      <w:r w:rsidRPr="004B7D9A">
        <w:rPr>
          <w:rFonts w:cs="Arial"/>
          <w:bCs/>
          <w:vertAlign w:val="superscript"/>
        </w:rPr>
        <w:t xml:space="preserve"> </w:t>
      </w:r>
      <w:r w:rsidRPr="00AA3730">
        <w:rPr>
          <w:rFonts w:cs="Arial"/>
          <w:b/>
        </w:rPr>
        <w:t>2021</w:t>
      </w:r>
      <w:r w:rsidRPr="00AA3730">
        <w:rPr>
          <w:rFonts w:cs="Arial"/>
          <w:bCs/>
        </w:rPr>
        <w:t>,</w:t>
      </w:r>
      <w:r w:rsidRPr="004B7D9A">
        <w:rPr>
          <w:rFonts w:cs="Arial"/>
          <w:bCs/>
          <w:vertAlign w:val="superscript"/>
        </w:rPr>
        <w:t xml:space="preserve"> </w:t>
      </w:r>
      <w:r w:rsidRPr="00AA3730">
        <w:rPr>
          <w:rFonts w:cs="Arial"/>
          <w:bCs/>
          <w:i/>
          <w:iCs/>
        </w:rPr>
        <w:t>9</w:t>
      </w:r>
      <w:r>
        <w:rPr>
          <w:rFonts w:cs="Arial"/>
          <w:bCs/>
        </w:rPr>
        <w:t>,</w:t>
      </w:r>
      <w:r w:rsidRPr="004B7D9A">
        <w:rPr>
          <w:rFonts w:cs="Arial"/>
          <w:bCs/>
          <w:vertAlign w:val="superscript"/>
        </w:rPr>
        <w:t xml:space="preserve"> </w:t>
      </w:r>
      <w:r>
        <w:rPr>
          <w:rFonts w:cs="Arial"/>
          <w:bCs/>
        </w:rPr>
        <w:t>16885-16910</w:t>
      </w:r>
      <w:r w:rsidRPr="00AA3730">
        <w:rPr>
          <w:rFonts w:cs="Arial"/>
          <w:bCs/>
        </w:rPr>
        <w:t>.</w:t>
      </w:r>
      <w:r w:rsidRPr="00AA3730">
        <w:rPr>
          <w:rFonts w:cs="Arial"/>
          <w:vertAlign w:val="superscript"/>
          <w:lang w:val="en-CA"/>
        </w:rPr>
        <w:t xml:space="preserve"> </w:t>
      </w:r>
      <w:r w:rsidRPr="00AA3730">
        <w:rPr>
          <w:rFonts w:cs="Arial"/>
          <w:b/>
          <w:bCs/>
          <w:iCs/>
          <w:lang w:val="en-CA"/>
        </w:rPr>
        <w:t>5.</w:t>
      </w:r>
      <w:r w:rsidRPr="00AA3730">
        <w:rPr>
          <w:rFonts w:cs="Arial"/>
          <w:iCs/>
          <w:vertAlign w:val="superscript"/>
          <w:lang w:val="en-CA"/>
        </w:rPr>
        <w:t xml:space="preserve"> </w:t>
      </w:r>
      <w:r w:rsidRPr="00AA3730">
        <w:rPr>
          <w:rFonts w:cs="Arial"/>
          <w:i/>
          <w:lang w:val="en-CA"/>
        </w:rPr>
        <w:t>ACS</w:t>
      </w:r>
      <w:r w:rsidRPr="00AA3730">
        <w:rPr>
          <w:rFonts w:cs="Arial"/>
          <w:i/>
          <w:vertAlign w:val="superscript"/>
          <w:lang w:val="en-CA"/>
        </w:rPr>
        <w:t xml:space="preserve"> </w:t>
      </w:r>
      <w:r>
        <w:rPr>
          <w:rFonts w:cs="Arial"/>
          <w:i/>
          <w:lang w:val="en-CA"/>
        </w:rPr>
        <w:t>Applied Nano M</w:t>
      </w:r>
      <w:r w:rsidRPr="00AA3730">
        <w:rPr>
          <w:rFonts w:cs="Arial"/>
          <w:i/>
          <w:lang w:val="en-CA"/>
        </w:rPr>
        <w:t xml:space="preserve">aterials, </w:t>
      </w:r>
      <w:r w:rsidRPr="00AA3730">
        <w:rPr>
          <w:rFonts w:cs="Arial"/>
          <w:b/>
          <w:iCs/>
          <w:lang w:val="en-CA"/>
        </w:rPr>
        <w:t>2022</w:t>
      </w:r>
      <w:r w:rsidRPr="00AA3730">
        <w:rPr>
          <w:rFonts w:cs="Arial"/>
          <w:iCs/>
          <w:lang w:val="en-CA"/>
        </w:rPr>
        <w:t>,</w:t>
      </w:r>
      <w:r w:rsidRPr="00AA3730">
        <w:rPr>
          <w:rFonts w:cs="Arial"/>
          <w:iCs/>
          <w:vertAlign w:val="superscript"/>
          <w:lang w:val="en-CA"/>
        </w:rPr>
        <w:t xml:space="preserve"> </w:t>
      </w:r>
      <w:r w:rsidRPr="00AA3730">
        <w:rPr>
          <w:rFonts w:cs="Arial"/>
          <w:i/>
          <w:lang w:val="en-CA"/>
        </w:rPr>
        <w:t>5</w:t>
      </w:r>
      <w:r w:rsidRPr="00AA3730">
        <w:rPr>
          <w:rFonts w:cs="Arial"/>
          <w:iCs/>
          <w:lang w:val="en-CA"/>
        </w:rPr>
        <w:t>,</w:t>
      </w:r>
      <w:r w:rsidRPr="00AA3730">
        <w:rPr>
          <w:rFonts w:cs="Arial"/>
          <w:iCs/>
          <w:vertAlign w:val="superscript"/>
          <w:lang w:val="en-CA"/>
        </w:rPr>
        <w:t xml:space="preserve"> </w:t>
      </w:r>
      <w:r w:rsidRPr="00AA3730">
        <w:rPr>
          <w:rFonts w:cs="Arial"/>
          <w:iCs/>
          <w:lang w:val="en-CA"/>
        </w:rPr>
        <w:t>6055-6082</w:t>
      </w:r>
      <w:r w:rsidRPr="00AA3730">
        <w:rPr>
          <w:rFonts w:cs="Arial"/>
          <w:i/>
          <w:lang w:val="en-CA"/>
        </w:rPr>
        <w:t>.</w:t>
      </w:r>
      <w:r w:rsidRPr="00AA3730">
        <w:rPr>
          <w:rFonts w:cs="Arial"/>
          <w:vertAlign w:val="superscript"/>
          <w:lang w:val="en-CA"/>
        </w:rPr>
        <w:t xml:space="preserve"> </w:t>
      </w:r>
      <w:r w:rsidRPr="00AA3730">
        <w:rPr>
          <w:rFonts w:cs="Arial"/>
          <w:b/>
          <w:lang w:val="en-CA"/>
        </w:rPr>
        <w:t>6.</w:t>
      </w:r>
      <w:r w:rsidRPr="00AA3730">
        <w:rPr>
          <w:rFonts w:cs="Arial"/>
          <w:b/>
          <w:vertAlign w:val="superscript"/>
          <w:lang w:val="en-CA"/>
        </w:rPr>
        <w:t xml:space="preserve"> </w:t>
      </w:r>
      <w:r w:rsidRPr="00AA3730">
        <w:rPr>
          <w:rFonts w:cs="Arial"/>
          <w:i/>
          <w:iCs/>
        </w:rPr>
        <w:t>Journal of Inorganic an</w:t>
      </w:r>
      <w:r>
        <w:rPr>
          <w:rFonts w:cs="Arial"/>
          <w:i/>
          <w:iCs/>
        </w:rPr>
        <w:t>d Organo-metallic</w:t>
      </w:r>
      <w:r w:rsidRPr="00AA3730">
        <w:rPr>
          <w:rFonts w:cs="Arial"/>
          <w:i/>
          <w:iCs/>
          <w:vertAlign w:val="superscript"/>
        </w:rPr>
        <w:t xml:space="preserve"> </w:t>
      </w:r>
      <w:r w:rsidRPr="00AA3730">
        <w:rPr>
          <w:rFonts w:cs="Arial"/>
          <w:i/>
          <w:iCs/>
        </w:rPr>
        <w:t>Polymers</w:t>
      </w:r>
      <w:r w:rsidRPr="00AA3730">
        <w:rPr>
          <w:rFonts w:cs="Arial"/>
          <w:i/>
          <w:iCs/>
          <w:vertAlign w:val="superscript"/>
        </w:rPr>
        <w:t xml:space="preserve"> </w:t>
      </w:r>
      <w:r w:rsidRPr="00AA3730">
        <w:rPr>
          <w:rFonts w:cs="Arial"/>
          <w:i/>
          <w:iCs/>
        </w:rPr>
        <w:t>and</w:t>
      </w:r>
      <w:r w:rsidRPr="00AA3730">
        <w:rPr>
          <w:rFonts w:cs="Arial"/>
          <w:i/>
          <w:iCs/>
          <w:vertAlign w:val="superscript"/>
        </w:rPr>
        <w:t xml:space="preserve"> </w:t>
      </w:r>
      <w:r w:rsidRPr="00AA3730">
        <w:rPr>
          <w:rFonts w:cs="Arial"/>
          <w:i/>
          <w:iCs/>
        </w:rPr>
        <w:t>Materials</w:t>
      </w:r>
      <w:r w:rsidRPr="00AA3730">
        <w:rPr>
          <w:rFonts w:cs="Arial"/>
        </w:rPr>
        <w:t>,</w:t>
      </w:r>
      <w:r w:rsidRPr="00AA3730">
        <w:rPr>
          <w:rFonts w:cs="Arial"/>
          <w:vertAlign w:val="superscript"/>
        </w:rPr>
        <w:t xml:space="preserve"> </w:t>
      </w:r>
      <w:r w:rsidRPr="00AA3730">
        <w:rPr>
          <w:rFonts w:cs="Arial"/>
          <w:b/>
          <w:bCs/>
          <w:lang w:val="de-DE"/>
        </w:rPr>
        <w:t>2021</w:t>
      </w:r>
      <w:r w:rsidRPr="00AA3730">
        <w:rPr>
          <w:rFonts w:cs="Arial"/>
          <w:lang w:val="de-DE"/>
        </w:rPr>
        <w:t>,</w:t>
      </w:r>
      <w:r w:rsidRPr="00AA3730">
        <w:rPr>
          <w:rFonts w:cs="Arial"/>
          <w:vertAlign w:val="superscript"/>
          <w:lang w:val="de-DE"/>
        </w:rPr>
        <w:t xml:space="preserve"> </w:t>
      </w:r>
      <w:r w:rsidRPr="00AA3730">
        <w:rPr>
          <w:rFonts w:cs="Arial"/>
          <w:i/>
          <w:iCs/>
          <w:lang w:val="en-CA"/>
        </w:rPr>
        <w:t>31</w:t>
      </w:r>
      <w:r w:rsidRPr="00AA3730">
        <w:rPr>
          <w:rFonts w:cs="Arial"/>
          <w:lang w:val="en-CA"/>
        </w:rPr>
        <w:t>,</w:t>
      </w:r>
      <w:r w:rsidRPr="00AA3730">
        <w:rPr>
          <w:rFonts w:cs="Arial"/>
          <w:vertAlign w:val="superscript"/>
          <w:lang w:val="en-CA"/>
        </w:rPr>
        <w:t xml:space="preserve"> </w:t>
      </w:r>
      <w:r>
        <w:rPr>
          <w:rFonts w:cs="Arial"/>
          <w:lang w:val="en-CA"/>
        </w:rPr>
        <w:t>2715</w:t>
      </w:r>
      <w:r w:rsidRPr="00AA3730">
        <w:rPr>
          <w:rFonts w:cs="Arial"/>
          <w:lang w:val="de-DE"/>
        </w:rPr>
        <w:t>.</w:t>
      </w:r>
      <w:r w:rsidRPr="00AA3730">
        <w:rPr>
          <w:rFonts w:cs="Arial"/>
          <w:vertAlign w:val="superscript"/>
          <w:lang w:val="en-CA"/>
        </w:rPr>
        <w:t xml:space="preserve"> </w:t>
      </w:r>
      <w:r w:rsidRPr="00AA3730">
        <w:rPr>
          <w:rFonts w:cs="Arial"/>
          <w:b/>
          <w:bCs/>
          <w:lang w:val="de-DE"/>
        </w:rPr>
        <w:t>7.</w:t>
      </w:r>
      <w:r w:rsidRPr="00AA3730">
        <w:rPr>
          <w:rFonts w:cs="Arial"/>
          <w:vertAlign w:val="superscript"/>
        </w:rPr>
        <w:t xml:space="preserve"> </w:t>
      </w:r>
      <w:r w:rsidRPr="00AA3730">
        <w:rPr>
          <w:rStyle w:val="bidi1"/>
          <w:rFonts w:cs="Arial"/>
          <w:i/>
          <w:lang w:val="de-DE"/>
        </w:rPr>
        <w:t>ACS</w:t>
      </w:r>
      <w:r w:rsidRPr="00AA3730">
        <w:rPr>
          <w:rStyle w:val="bidi1"/>
          <w:rFonts w:cs="Arial"/>
          <w:i/>
          <w:vertAlign w:val="subscript"/>
          <w:lang w:val="de-DE"/>
        </w:rPr>
        <w:t xml:space="preserve"> </w:t>
      </w:r>
      <w:r w:rsidRPr="00AA3730">
        <w:rPr>
          <w:rStyle w:val="bidi1"/>
          <w:rFonts w:cs="Arial"/>
          <w:i/>
          <w:lang w:val="de-DE"/>
        </w:rPr>
        <w:t>Applied</w:t>
      </w:r>
      <w:r w:rsidRPr="00AA3730">
        <w:rPr>
          <w:rStyle w:val="bidi1"/>
          <w:rFonts w:cs="Arial"/>
          <w:i/>
          <w:vertAlign w:val="subscript"/>
          <w:lang w:val="de-DE"/>
        </w:rPr>
        <w:t xml:space="preserve"> </w:t>
      </w:r>
      <w:r>
        <w:rPr>
          <w:rStyle w:val="bidi1"/>
          <w:rFonts w:cs="Arial"/>
          <w:i/>
          <w:lang w:val="de-DE"/>
        </w:rPr>
        <w:t>Materials</w:t>
      </w:r>
      <w:r w:rsidRPr="00AA3730">
        <w:rPr>
          <w:rStyle w:val="bidi1"/>
          <w:rFonts w:cs="Arial"/>
          <w:i/>
          <w:vertAlign w:val="superscript"/>
          <w:lang w:val="de-DE"/>
        </w:rPr>
        <w:t xml:space="preserve"> </w:t>
      </w:r>
      <w:r w:rsidRPr="00AA3730">
        <w:rPr>
          <w:rStyle w:val="bidi1"/>
          <w:rFonts w:cs="Arial"/>
          <w:i/>
          <w:lang w:val="de-DE"/>
        </w:rPr>
        <w:t>&amp;</w:t>
      </w:r>
      <w:r w:rsidRPr="00AA3730">
        <w:rPr>
          <w:rStyle w:val="bidi1"/>
          <w:rFonts w:cs="Arial"/>
          <w:i/>
          <w:vertAlign w:val="superscript"/>
          <w:lang w:val="de-DE"/>
        </w:rPr>
        <w:t xml:space="preserve"> </w:t>
      </w:r>
      <w:r>
        <w:rPr>
          <w:rStyle w:val="bidi1"/>
          <w:rFonts w:cs="Arial"/>
          <w:i/>
          <w:lang w:val="de-DE"/>
        </w:rPr>
        <w:t>Interfaces</w:t>
      </w:r>
      <w:r w:rsidRPr="00AA3730">
        <w:rPr>
          <w:rStyle w:val="bidi1"/>
          <w:rFonts w:cs="Arial"/>
          <w:iCs/>
          <w:lang w:val="de-DE"/>
        </w:rPr>
        <w:t>,</w:t>
      </w:r>
      <w:r w:rsidRPr="00AA3730">
        <w:rPr>
          <w:rStyle w:val="bidi1"/>
          <w:rFonts w:cs="Arial"/>
          <w:iCs/>
          <w:vertAlign w:val="superscript"/>
          <w:lang w:val="de-DE"/>
        </w:rPr>
        <w:t xml:space="preserve"> </w:t>
      </w:r>
      <w:r w:rsidRPr="00AA3730">
        <w:rPr>
          <w:rStyle w:val="bidi1"/>
          <w:rFonts w:cs="Arial"/>
          <w:b/>
          <w:bCs/>
          <w:iCs/>
          <w:lang w:val="de-DE"/>
        </w:rPr>
        <w:t>2021</w:t>
      </w:r>
      <w:r w:rsidRPr="00AA3730">
        <w:rPr>
          <w:rStyle w:val="bidi1"/>
          <w:rFonts w:cs="Arial"/>
          <w:iCs/>
          <w:lang w:val="de-DE"/>
        </w:rPr>
        <w:t>,</w:t>
      </w:r>
      <w:r w:rsidRPr="00AA3730">
        <w:rPr>
          <w:rStyle w:val="bidi1"/>
          <w:rFonts w:cs="Arial"/>
          <w:iCs/>
          <w:vertAlign w:val="superscript"/>
          <w:lang w:val="de-DE"/>
        </w:rPr>
        <w:t xml:space="preserve"> </w:t>
      </w:r>
      <w:r w:rsidRPr="00AA3730">
        <w:rPr>
          <w:rFonts w:cs="Arial"/>
          <w:i/>
          <w:iCs/>
          <w:lang w:val="en-CA"/>
        </w:rPr>
        <w:t>13</w:t>
      </w:r>
      <w:r w:rsidRPr="00AA3730">
        <w:rPr>
          <w:rFonts w:cs="Arial"/>
          <w:lang w:val="en-CA"/>
        </w:rPr>
        <w:t>,</w:t>
      </w:r>
      <w:r w:rsidRPr="00AA3730">
        <w:rPr>
          <w:rFonts w:cs="Arial"/>
          <w:vertAlign w:val="superscript"/>
          <w:lang w:val="en-CA"/>
        </w:rPr>
        <w:t xml:space="preserve"> </w:t>
      </w:r>
      <w:r w:rsidRPr="00AA3730">
        <w:rPr>
          <w:rFonts w:cs="Arial"/>
          <w:lang w:val="en-CA"/>
        </w:rPr>
        <w:t>26651-26672</w:t>
      </w:r>
      <w:r w:rsidRPr="00AA3730">
        <w:rPr>
          <w:rStyle w:val="bidi1"/>
          <w:rFonts w:cs="Arial"/>
          <w:iCs/>
          <w:lang w:val="de-DE"/>
        </w:rPr>
        <w:t>.</w:t>
      </w:r>
      <w:r w:rsidRPr="00AA3730">
        <w:rPr>
          <w:rFonts w:cs="Arial"/>
          <w:vertAlign w:val="superscript"/>
          <w:lang w:val="en-CA"/>
        </w:rPr>
        <w:t xml:space="preserve"> </w:t>
      </w:r>
      <w:r w:rsidRPr="00AA3730">
        <w:rPr>
          <w:rFonts w:cs="Arial"/>
          <w:b/>
          <w:bCs/>
          <w:lang w:val="en-CA"/>
        </w:rPr>
        <w:t>8.</w:t>
      </w:r>
      <w:r>
        <w:rPr>
          <w:rFonts w:cs="Arial"/>
          <w:vertAlign w:val="superscript"/>
          <w:lang w:val="en-CA"/>
        </w:rPr>
        <w:t xml:space="preserve"> </w:t>
      </w:r>
      <w:r w:rsidRPr="00AA3730">
        <w:rPr>
          <w:rFonts w:cs="Arial"/>
          <w:bCs/>
          <w:i/>
          <w:iCs/>
          <w:lang w:val="en-CA"/>
        </w:rPr>
        <w:t>Journal</w:t>
      </w:r>
      <w:r w:rsidRPr="00AA3730">
        <w:rPr>
          <w:rFonts w:cs="Arial"/>
          <w:bCs/>
          <w:i/>
          <w:iCs/>
          <w:vertAlign w:val="superscript"/>
          <w:lang w:val="en-CA"/>
        </w:rPr>
        <w:t xml:space="preserve"> </w:t>
      </w:r>
      <w:r w:rsidRPr="00AA3730">
        <w:rPr>
          <w:rFonts w:cs="Arial"/>
          <w:bCs/>
          <w:i/>
          <w:iCs/>
          <w:lang w:val="en-CA"/>
        </w:rPr>
        <w:t>of</w:t>
      </w:r>
      <w:r w:rsidRPr="00AA3730">
        <w:rPr>
          <w:rFonts w:cs="Arial"/>
          <w:bCs/>
          <w:i/>
          <w:iCs/>
          <w:vertAlign w:val="superscript"/>
          <w:lang w:val="en-CA"/>
        </w:rPr>
        <w:t xml:space="preserve"> </w:t>
      </w:r>
      <w:r w:rsidRPr="00AA3730">
        <w:rPr>
          <w:rFonts w:cs="Arial"/>
          <w:bCs/>
          <w:i/>
          <w:iCs/>
          <w:lang w:val="en-CA"/>
        </w:rPr>
        <w:t>Materials</w:t>
      </w:r>
      <w:r w:rsidRPr="00AA3730">
        <w:rPr>
          <w:rFonts w:cs="Arial"/>
          <w:bCs/>
          <w:i/>
          <w:iCs/>
          <w:vertAlign w:val="superscript"/>
          <w:lang w:val="en-CA"/>
        </w:rPr>
        <w:t xml:space="preserve"> </w:t>
      </w:r>
      <w:r w:rsidRPr="00AA3730">
        <w:rPr>
          <w:rFonts w:cs="Arial"/>
          <w:bCs/>
          <w:i/>
          <w:iCs/>
          <w:lang w:val="en-CA"/>
        </w:rPr>
        <w:t>Chemistry</w:t>
      </w:r>
      <w:r w:rsidRPr="00AA3730">
        <w:rPr>
          <w:rFonts w:cs="Arial"/>
          <w:bCs/>
          <w:i/>
          <w:iCs/>
          <w:vertAlign w:val="superscript"/>
          <w:lang w:val="en-CA"/>
        </w:rPr>
        <w:t xml:space="preserve"> </w:t>
      </w:r>
      <w:r w:rsidRPr="00AA3730">
        <w:rPr>
          <w:rFonts w:cs="Arial"/>
          <w:bCs/>
          <w:i/>
          <w:iCs/>
          <w:lang w:val="en-CA"/>
        </w:rPr>
        <w:t>B,</w:t>
      </w:r>
      <w:r w:rsidRPr="00AA3730">
        <w:rPr>
          <w:rFonts w:cs="Arial"/>
          <w:bCs/>
          <w:i/>
          <w:iCs/>
          <w:vertAlign w:val="superscript"/>
          <w:lang w:val="en-CA"/>
        </w:rPr>
        <w:t xml:space="preserve"> </w:t>
      </w:r>
      <w:r w:rsidRPr="00AA3730">
        <w:rPr>
          <w:rFonts w:cs="Arial"/>
          <w:b/>
          <w:lang w:val="en-CA"/>
        </w:rPr>
        <w:t>2022</w:t>
      </w:r>
      <w:r w:rsidRPr="00AA3730">
        <w:rPr>
          <w:rFonts w:cs="Arial"/>
          <w:bCs/>
          <w:i/>
          <w:iCs/>
          <w:lang w:val="en-CA"/>
        </w:rPr>
        <w:t>,</w:t>
      </w:r>
      <w:r w:rsidRPr="00AA3730">
        <w:rPr>
          <w:rFonts w:cs="Arial"/>
          <w:vertAlign w:val="superscript"/>
          <w:lang w:val="en-CA"/>
        </w:rPr>
        <w:t xml:space="preserve"> </w:t>
      </w:r>
      <w:r w:rsidRPr="00AA3730">
        <w:rPr>
          <w:rFonts w:cs="Arial"/>
          <w:i/>
          <w:iCs/>
          <w:lang w:val="en-CA"/>
        </w:rPr>
        <w:t>10</w:t>
      </w:r>
      <w:r>
        <w:rPr>
          <w:rFonts w:cs="Arial"/>
          <w:lang w:val="en-CA"/>
        </w:rPr>
        <w:t xml:space="preserve">, </w:t>
      </w:r>
      <w:r w:rsidRPr="00AA3730">
        <w:rPr>
          <w:rFonts w:cs="Arial"/>
          <w:lang w:val="en-CA"/>
        </w:rPr>
        <w:t>9054-9080</w:t>
      </w:r>
      <w:r w:rsidRPr="00AA3730">
        <w:rPr>
          <w:rFonts w:cs="Arial"/>
          <w:i/>
          <w:iCs/>
          <w:lang w:val="en-CA"/>
        </w:rPr>
        <w:t>.</w:t>
      </w:r>
    </w:p>
    <w:sectPr w:rsidR="00045B28" w:rsidRPr="00880E73" w:rsidSect="00D33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56"/>
    <w:rsid w:val="00045B28"/>
    <w:rsid w:val="003A1F4E"/>
    <w:rsid w:val="00624E56"/>
    <w:rsid w:val="006D3C04"/>
    <w:rsid w:val="00781686"/>
    <w:rsid w:val="00880E73"/>
    <w:rsid w:val="0091565C"/>
    <w:rsid w:val="00D330DE"/>
    <w:rsid w:val="00E10B49"/>
    <w:rsid w:val="00F7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5BD1"/>
  <w15:chartTrackingRefBased/>
  <w15:docId w15:val="{CA61F025-C34B-D24E-B736-ED1FA71A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B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5B28"/>
    <w:rPr>
      <w:color w:val="605E5C"/>
      <w:shd w:val="clear" w:color="auto" w:fill="E1DFDD"/>
    </w:rPr>
  </w:style>
  <w:style w:type="character" w:customStyle="1" w:styleId="bidi1">
    <w:name w:val="bidi1"/>
    <w:rsid w:val="00045B28"/>
    <w:rPr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bolze@unist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bian@unistra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rre.Harvey@USherbrooke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Unistra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Pierre Mobian</cp:lastModifiedBy>
  <cp:revision>2</cp:revision>
  <cp:lastPrinted>2024-03-28T15:10:00Z</cp:lastPrinted>
  <dcterms:created xsi:type="dcterms:W3CDTF">2024-03-28T16:55:00Z</dcterms:created>
  <dcterms:modified xsi:type="dcterms:W3CDTF">2024-03-28T16:55:00Z</dcterms:modified>
</cp:coreProperties>
</file>